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before="240" w:after="240" w:line="570" w:lineRule="exact"/>
        <w:jc w:val="center"/>
        <w:rPr>
          <w:rFonts w:hint="eastAsia" w:ascii="方正小标宋简体" w:eastAsia="方正小标宋简体"/>
          <w:color w:val="000000"/>
          <w:spacing w:val="-2"/>
          <w:kern w:val="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pacing w:val="-2"/>
          <w:kern w:val="0"/>
          <w:sz w:val="44"/>
          <w:szCs w:val="44"/>
        </w:rPr>
        <w:t>2024年研究生社会实践课题项目征集表</w:t>
      </w:r>
    </w:p>
    <w:tbl>
      <w:tblPr>
        <w:tblStyle w:val="3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314"/>
        <w:gridCol w:w="2986"/>
        <w:gridCol w:w="1460"/>
        <w:gridCol w:w="1308"/>
        <w:gridCol w:w="149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476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中盐金坛盐化有限责任公司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单位性质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央企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476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江苏省常州市金坛区盐厂路2号</w:t>
            </w:r>
          </w:p>
        </w:tc>
        <w:tc>
          <w:tcPr>
            <w:tcW w:w="1308" w:type="dxa"/>
            <w:noWrap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213200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330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荀美子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99" w:type="dxa"/>
            <w:gridSpan w:val="2"/>
            <w:noWrap w:val="0"/>
            <w:vAlign w:val="center"/>
          </w:tcPr>
          <w:p>
            <w:pPr>
              <w:spacing w:line="280" w:lineRule="exact"/>
              <w:jc w:val="both"/>
              <w:rPr>
                <w:rFonts w:hint="default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《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中国盐文化百科全书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》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编辑部副主任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手  机</w:t>
            </w:r>
          </w:p>
        </w:tc>
        <w:tc>
          <w:tcPr>
            <w:tcW w:w="330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13806146356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电  话</w:t>
            </w:r>
          </w:p>
        </w:tc>
        <w:tc>
          <w:tcPr>
            <w:tcW w:w="279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13806146356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30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mzxun@chinasalt-jt.com</w:t>
            </w:r>
          </w:p>
        </w:tc>
        <w:tc>
          <w:tcPr>
            <w:tcW w:w="146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传  真</w:t>
            </w:r>
          </w:p>
        </w:tc>
        <w:tc>
          <w:tcPr>
            <w:tcW w:w="279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单位负责人</w:t>
            </w:r>
          </w:p>
          <w:p>
            <w:pPr>
              <w:spacing w:line="280" w:lineRule="exact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签  名</w:t>
            </w:r>
          </w:p>
        </w:tc>
        <w:tc>
          <w:tcPr>
            <w:tcW w:w="330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46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单位盖章</w:t>
            </w:r>
          </w:p>
        </w:tc>
        <w:tc>
          <w:tcPr>
            <w:tcW w:w="279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060" w:type="dxa"/>
            <w:gridSpan w:val="6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研究生社会实践课题项目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课题项目</w:t>
            </w: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559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盐文化传说及习俗类资料整理研究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意向高校、</w:t>
            </w: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专业及人数</w:t>
            </w:r>
          </w:p>
        </w:tc>
        <w:tc>
          <w:tcPr>
            <w:tcW w:w="7559" w:type="dxa"/>
            <w:gridSpan w:val="5"/>
            <w:noWrap w:val="0"/>
            <w:vAlign w:val="center"/>
          </w:tcPr>
          <w:p>
            <w:pPr>
              <w:spacing w:line="280" w:lineRule="exact"/>
              <w:rPr>
                <w:rFonts w:hint="default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清华大学、浙江大学、复旦大学、南京大学等综合性大学；文史哲或民俗学；博/硕士2人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实践起止时间</w:t>
            </w:r>
          </w:p>
        </w:tc>
        <w:tc>
          <w:tcPr>
            <w:tcW w:w="7559" w:type="dxa"/>
            <w:gridSpan w:val="5"/>
            <w:noWrap w:val="0"/>
            <w:vAlign w:val="center"/>
          </w:tcPr>
          <w:p>
            <w:pPr>
              <w:spacing w:line="280" w:lineRule="exact"/>
              <w:rPr>
                <w:snapToGrid w:val="0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2024</w:t>
            </w:r>
            <w:r>
              <w:rPr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u w:val="single"/>
                <w:lang w:val="en-US" w:eastAsia="zh-CN"/>
              </w:rPr>
              <w:t>7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snapToGrid w:val="0"/>
                <w:color w:val="000000"/>
                <w:kern w:val="0"/>
                <w:szCs w:val="21"/>
              </w:rPr>
              <w:t xml:space="preserve"> 月 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u w:val="single"/>
                <w:lang w:val="en-US" w:eastAsia="zh-CN"/>
              </w:rPr>
              <w:t>10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snapToGrid w:val="0"/>
                <w:color w:val="000000"/>
                <w:kern w:val="0"/>
                <w:szCs w:val="21"/>
              </w:rPr>
              <w:t xml:space="preserve">日至 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u w:val="single"/>
                <w:lang w:val="en-US" w:eastAsia="zh-CN"/>
              </w:rPr>
              <w:t>2024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snapToGrid w:val="0"/>
                <w:color w:val="000000"/>
                <w:kern w:val="0"/>
                <w:szCs w:val="21"/>
              </w:rPr>
              <w:t xml:space="preserve"> 年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u w:val="single"/>
                <w:lang w:val="en-US" w:eastAsia="zh-CN"/>
              </w:rPr>
              <w:t>8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snapToGrid w:val="0"/>
                <w:color w:val="000000"/>
                <w:kern w:val="0"/>
                <w:szCs w:val="21"/>
              </w:rPr>
              <w:t>月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u w:val="single"/>
                <w:lang w:val="en-US" w:eastAsia="zh-CN"/>
              </w:rPr>
              <w:t>20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snapToGrid w:val="0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社会实践</w:t>
            </w: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安排设想</w:t>
            </w:r>
          </w:p>
        </w:tc>
        <w:tc>
          <w:tcPr>
            <w:tcW w:w="7559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numPr>
                <w:ilvl w:val="0"/>
                <w:numId w:val="1"/>
              </w:numPr>
              <w:spacing w:line="280" w:lineRule="exact"/>
              <w:ind w:firstLine="420" w:firstLineChars="200"/>
              <w:jc w:val="left"/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课题准备工作：由参加暑期社会实践的学生利用图书馆资源多阅读查找</w:t>
            </w: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盐文化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传说及习俗类资料，做好资料记录和归类。</w:t>
            </w:r>
          </w:p>
          <w:p>
            <w:pPr>
              <w:numPr>
                <w:ilvl w:val="0"/>
                <w:numId w:val="1"/>
              </w:numPr>
              <w:spacing w:line="280" w:lineRule="exact"/>
              <w:ind w:firstLine="420" w:firstLineChars="200"/>
              <w:jc w:val="left"/>
              <w:rPr>
                <w:rFonts w:hint="default"/>
                <w:snapToGrid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实践期间工作：在公司参加暑期实践期间，前两周主要做资料查找、稿件撰写工作；第三周开始进行相关内容的文字梳理和校对工作；暑期社会实践结束之前做好总结汇报工作。此外，需参与企业内部的相关课题研究、企业刊物编校等工作。</w:t>
            </w:r>
          </w:p>
          <w:p>
            <w:pPr>
              <w:spacing w:line="280" w:lineRule="exact"/>
              <w:jc w:val="left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060" w:type="dxa"/>
            <w:gridSpan w:val="6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课题简介与要求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060" w:type="dxa"/>
            <w:gridSpan w:val="6"/>
            <w:noWrap w:val="0"/>
            <w:vAlign w:val="center"/>
          </w:tcPr>
          <w:p>
            <w:pPr>
              <w:numPr>
                <w:ilvl w:val="0"/>
                <w:numId w:val="2"/>
              </w:numPr>
              <w:spacing w:line="280" w:lineRule="exact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课题简介</w:t>
            </w:r>
          </w:p>
          <w:p>
            <w:pPr>
              <w:numPr>
                <w:numId w:val="0"/>
              </w:numPr>
              <w:spacing w:line="280" w:lineRule="exact"/>
              <w:ind w:firstLine="420" w:firstLineChars="200"/>
              <w:rPr>
                <w:rFonts w:hint="default" w:eastAsia="宋体"/>
                <w:snapToGrid w:val="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在历史悠久的盐业发展过程中，形成了诸多与盐有关的传说，表现出古人对盐的珍重和对盐业先驱的敬仰。历史上的盐民、盐商、盐官在长期的生产实践及经营管理中，形成了形式多样的生产习俗、生活习俗、信仰习俗及社会风俗，体现他们对生产劳动的敬畏，对盐业丰收的期盼，对美好生活的向往。这些关于盐的信仰传说及风俗传统，是盐文化的重要组成部分，是激励盐业发展和经济腾飞的文化软实力。然而，这些宝贵的历史文化遗产长期散落在坊间和工匠们的记忆中，在一些著作和网站中略有介绍却缺少完整性和系统性。搜集整理盐文化传说及习俗类资料，是推动盐文化成果服务时代发展和增进文化自信的必要举措。</w:t>
            </w:r>
          </w:p>
          <w:p>
            <w:pPr>
              <w:numPr>
                <w:ilvl w:val="0"/>
                <w:numId w:val="3"/>
              </w:numPr>
              <w:spacing w:line="280" w:lineRule="exact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课题背景</w:t>
            </w:r>
          </w:p>
          <w:p>
            <w:pPr>
              <w:numPr>
                <w:numId w:val="0"/>
              </w:numPr>
              <w:spacing w:line="280" w:lineRule="exact"/>
              <w:ind w:firstLine="420" w:firstLineChars="200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发掘文化资源，弘扬优秀传统文化，有利于建设社会主义文化强国。发掘江苏文脉，编写盐文化史，盐文化相关的传说传统需要关注的内容。编撰中国盐文化百科全书，盐文化传统及习俗也是必不可少的部分。因此，组织开展关于盐文化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传说及习俗类资料整理研究，即是对学生在暑期社会实践中较好的锻炼，也利于进一步开展中国盐文化研究工作。</w:t>
            </w:r>
          </w:p>
          <w:p>
            <w:pPr>
              <w:numPr>
                <w:ilvl w:val="0"/>
                <w:numId w:val="3"/>
              </w:numPr>
              <w:spacing w:line="280" w:lineRule="exact"/>
              <w:ind w:left="0" w:leftChars="0" w:firstLine="0" w:firstLineChars="0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学生所需承担的工作职责</w:t>
            </w:r>
          </w:p>
          <w:p>
            <w:pPr>
              <w:numPr>
                <w:numId w:val="0"/>
              </w:numPr>
              <w:spacing w:line="280" w:lineRule="exact"/>
              <w:ind w:leftChars="0" w:firstLine="420" w:firstLineChars="200"/>
              <w:rPr>
                <w:rFonts w:hint="default"/>
                <w:snapToGrid w:val="0"/>
                <w:kern w:val="0"/>
                <w:szCs w:val="21"/>
                <w:lang w:val="en-US"/>
              </w:rPr>
            </w:pP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在盐文化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传说及习俗类资料整理研究工作中，学生暑期实践中需要承担相关资料查找及文字梳理校对工作。</w:t>
            </w:r>
          </w:p>
          <w:p>
            <w:pPr>
              <w:numPr>
                <w:ilvl w:val="0"/>
                <w:numId w:val="3"/>
              </w:numPr>
              <w:snapToGrid w:val="0"/>
              <w:spacing w:line="280" w:lineRule="exact"/>
              <w:ind w:left="0" w:leftChars="0" w:firstLine="0" w:firstLineChars="0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完成课题所需的时间</w:t>
            </w:r>
          </w:p>
          <w:p>
            <w:pPr>
              <w:numPr>
                <w:numId w:val="0"/>
              </w:numPr>
              <w:snapToGrid w:val="0"/>
              <w:spacing w:line="280" w:lineRule="exact"/>
              <w:ind w:leftChars="0" w:firstLine="420" w:firstLineChars="200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如果由2位民俗学或文史哲学科的博士参加，需要4周多的时间。</w:t>
            </w: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815" w:type="dxa"/>
            <w:gridSpan w:val="2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7245" w:type="dxa"/>
            <w:gridSpan w:val="4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利用学校图书馆资源，提前搜集与课题相关的文档资料。</w:t>
            </w:r>
            <w:bookmarkStart w:id="0" w:name="_GoBack"/>
            <w:bookmarkEnd w:id="0"/>
          </w:p>
        </w:tc>
      </w:tr>
    </w:tbl>
    <w:p>
      <w:pPr>
        <w:adjustRightInd w:val="0"/>
        <w:snapToGrid w:val="0"/>
        <w:spacing w:line="500" w:lineRule="exact"/>
        <w:rPr>
          <w:rFonts w:hint="eastAsia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备注：一个课程项目填写一表；提交纸质版与电子版各一份</w:t>
      </w:r>
    </w:p>
    <w:p>
      <w:pPr>
        <w:adjustRightInd w:val="0"/>
        <w:snapToGrid w:val="0"/>
        <w:spacing w:line="500" w:lineRule="exact"/>
        <w:rPr>
          <w:rFonts w:eastAsia="楷体_GB2312"/>
        </w:rPr>
      </w:pPr>
    </w:p>
    <w:p>
      <w:pPr>
        <w:overflowPunct w:val="0"/>
        <w:autoSpaceDE w:val="0"/>
        <w:autoSpaceDN w:val="0"/>
        <w:adjustRightInd w:val="0"/>
        <w:snapToGrid w:val="0"/>
        <w:spacing w:line="570" w:lineRule="exact"/>
        <w:jc w:val="left"/>
        <w:rPr>
          <w:rFonts w:eastAsia="楷体_GB2312"/>
        </w:rPr>
        <w:sectPr>
          <w:footerReference r:id="rId3" w:type="default"/>
          <w:footerReference r:id="rId4" w:type="even"/>
          <w:pgSz w:w="11906" w:h="16838"/>
          <w:pgMar w:top="2098" w:right="1531" w:bottom="1985" w:left="1531" w:header="709" w:footer="1361" w:gutter="0"/>
          <w:cols w:space="720" w:num="1"/>
          <w:docGrid w:linePitch="435" w:charSpace="811"/>
        </w:sectPr>
      </w:pPr>
    </w:p>
    <w:p>
      <w:pPr>
        <w:overflowPunct w:val="0"/>
        <w:autoSpaceDE w:val="0"/>
        <w:autoSpaceDN w:val="0"/>
        <w:adjustRightInd w:val="0"/>
        <w:snapToGrid w:val="0"/>
        <w:spacing w:before="240" w:after="240" w:line="570" w:lineRule="exact"/>
        <w:jc w:val="center"/>
        <w:rPr>
          <w:rFonts w:hint="eastAsia" w:ascii="方正小标宋简体" w:eastAsia="方正小标宋简体"/>
          <w:color w:val="000000"/>
          <w:spacing w:val="-2"/>
          <w:kern w:val="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pacing w:val="-2"/>
          <w:kern w:val="0"/>
          <w:sz w:val="44"/>
          <w:szCs w:val="44"/>
        </w:rPr>
        <w:t>2024年研究生社会实践课题项目征集表</w:t>
      </w:r>
    </w:p>
    <w:tbl>
      <w:tblPr>
        <w:tblStyle w:val="3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4"/>
        <w:gridCol w:w="2767"/>
        <w:gridCol w:w="1362"/>
        <w:gridCol w:w="1308"/>
        <w:gridCol w:w="139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476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中盐金坛盐化有限责任公司</w:t>
            </w:r>
          </w:p>
        </w:tc>
        <w:tc>
          <w:tcPr>
            <w:tcW w:w="130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单位性质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央企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476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江苏省常州市金坛区盐厂路2号</w:t>
            </w:r>
          </w:p>
        </w:tc>
        <w:tc>
          <w:tcPr>
            <w:tcW w:w="1308" w:type="dxa"/>
            <w:noWrap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213200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322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荀美子</w:t>
            </w:r>
          </w:p>
        </w:tc>
        <w:tc>
          <w:tcPr>
            <w:tcW w:w="15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99" w:type="dxa"/>
            <w:gridSpan w:val="2"/>
            <w:noWrap w:val="0"/>
            <w:vAlign w:val="center"/>
          </w:tcPr>
          <w:p>
            <w:pPr>
              <w:spacing w:line="280" w:lineRule="exact"/>
              <w:jc w:val="both"/>
              <w:rPr>
                <w:rFonts w:hint="eastAsia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《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中国盐文化百科全书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》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编辑部副主任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手  机</w:t>
            </w:r>
          </w:p>
        </w:tc>
        <w:tc>
          <w:tcPr>
            <w:tcW w:w="322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13806146356</w:t>
            </w:r>
          </w:p>
        </w:tc>
        <w:tc>
          <w:tcPr>
            <w:tcW w:w="15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电  话</w:t>
            </w:r>
          </w:p>
        </w:tc>
        <w:tc>
          <w:tcPr>
            <w:tcW w:w="279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13806146356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22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mzxun@chinasalt-jt.com</w:t>
            </w:r>
          </w:p>
        </w:tc>
        <w:tc>
          <w:tcPr>
            <w:tcW w:w="15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传  真</w:t>
            </w:r>
          </w:p>
        </w:tc>
        <w:tc>
          <w:tcPr>
            <w:tcW w:w="279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单位负责人</w:t>
            </w:r>
          </w:p>
          <w:p>
            <w:pPr>
              <w:spacing w:line="280" w:lineRule="exact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签  名</w:t>
            </w:r>
          </w:p>
        </w:tc>
        <w:tc>
          <w:tcPr>
            <w:tcW w:w="322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单位盖章</w:t>
            </w:r>
          </w:p>
        </w:tc>
        <w:tc>
          <w:tcPr>
            <w:tcW w:w="279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060" w:type="dxa"/>
            <w:gridSpan w:val="6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研究生社会实践课题项目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课题项目</w:t>
            </w: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559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盐业历史与发展前景研究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意向高校、</w:t>
            </w: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专业及人数</w:t>
            </w:r>
          </w:p>
        </w:tc>
        <w:tc>
          <w:tcPr>
            <w:tcW w:w="7559" w:type="dxa"/>
            <w:gridSpan w:val="5"/>
            <w:noWrap w:val="0"/>
            <w:vAlign w:val="center"/>
          </w:tcPr>
          <w:p>
            <w:pPr>
              <w:spacing w:line="280" w:lineRule="exact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清华大学、浙江大学、复旦大学、南京大学等综合性大学；文史哲、企业管理等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专业；</w:t>
            </w:r>
            <w:r>
              <w:rPr>
                <w:snapToGrid w:val="0"/>
                <w:color w:val="000000"/>
                <w:kern w:val="0"/>
                <w:szCs w:val="21"/>
              </w:rPr>
              <w:t>博士/硕士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snapToGrid w:val="0"/>
                <w:color w:val="000000"/>
                <w:kern w:val="0"/>
                <w:szCs w:val="21"/>
              </w:rPr>
              <w:t>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实践起止时间</w:t>
            </w:r>
          </w:p>
        </w:tc>
        <w:tc>
          <w:tcPr>
            <w:tcW w:w="7559" w:type="dxa"/>
            <w:gridSpan w:val="5"/>
            <w:noWrap w:val="0"/>
            <w:vAlign w:val="center"/>
          </w:tcPr>
          <w:p>
            <w:pPr>
              <w:spacing w:line="280" w:lineRule="exact"/>
              <w:rPr>
                <w:snapToGrid w:val="0"/>
                <w:color w:val="000000"/>
                <w:kern w:val="0"/>
                <w:szCs w:val="21"/>
                <w:u w:val="single"/>
              </w:rPr>
            </w:pP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u w:val="single"/>
                <w:lang w:val="en-US" w:eastAsia="zh-CN"/>
              </w:rPr>
              <w:t>2024</w:t>
            </w:r>
            <w:r>
              <w:rPr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u w:val="single"/>
                <w:lang w:val="en-US" w:eastAsia="zh-CN"/>
              </w:rPr>
              <w:t>6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snapToGrid w:val="0"/>
                <w:color w:val="000000"/>
                <w:kern w:val="0"/>
                <w:szCs w:val="21"/>
              </w:rPr>
              <w:t xml:space="preserve"> 月 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u w:val="single"/>
                <w:lang w:val="en-US" w:eastAsia="zh-CN"/>
              </w:rPr>
              <w:t>20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snapToGrid w:val="0"/>
                <w:color w:val="000000"/>
                <w:kern w:val="0"/>
                <w:szCs w:val="21"/>
              </w:rPr>
              <w:t xml:space="preserve">日至 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u w:val="single"/>
                <w:lang w:val="en-US" w:eastAsia="zh-CN"/>
              </w:rPr>
              <w:t>2024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snapToGrid w:val="0"/>
                <w:color w:val="000000"/>
                <w:kern w:val="0"/>
                <w:szCs w:val="21"/>
              </w:rPr>
              <w:t xml:space="preserve"> 年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u w:val="single"/>
                <w:lang w:val="en-US" w:eastAsia="zh-CN"/>
              </w:rPr>
              <w:t>8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snapToGrid w:val="0"/>
                <w:color w:val="000000"/>
                <w:kern w:val="0"/>
                <w:szCs w:val="21"/>
              </w:rPr>
              <w:t>月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u w:val="single"/>
                <w:lang w:val="en-US" w:eastAsia="zh-CN"/>
              </w:rPr>
              <w:t>10</w:t>
            </w:r>
            <w:r>
              <w:rPr>
                <w:snapToGrid w:val="0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snapToGrid w:val="0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01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社会实践</w:t>
            </w: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安排设想</w:t>
            </w:r>
          </w:p>
        </w:tc>
        <w:tc>
          <w:tcPr>
            <w:tcW w:w="7559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  <w:p>
            <w:pPr>
              <w:numPr>
                <w:numId w:val="0"/>
              </w:numPr>
              <w:spacing w:line="280" w:lineRule="exact"/>
              <w:jc w:val="left"/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1.课题准备工作</w:t>
            </w:r>
          </w:p>
          <w:p>
            <w:pPr>
              <w:numPr>
                <w:numId w:val="0"/>
              </w:numPr>
              <w:spacing w:line="280" w:lineRule="exact"/>
              <w:ind w:firstLine="420" w:firstLineChars="200"/>
              <w:jc w:val="left"/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由参加暑期社会实践的学生利用学校图书馆资源，阅读查找</w:t>
            </w: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盐业历史各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类资料，做好资料记录和归类。</w:t>
            </w:r>
          </w:p>
          <w:p>
            <w:pPr>
              <w:numPr>
                <w:numId w:val="0"/>
              </w:numPr>
              <w:spacing w:line="280" w:lineRule="exact"/>
              <w:ind w:firstLine="420" w:firstLineChars="200"/>
              <w:jc w:val="left"/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numPr>
                <w:numId w:val="0"/>
              </w:numPr>
              <w:spacing w:line="280" w:lineRule="exact"/>
              <w:ind w:leftChars="0"/>
              <w:jc w:val="left"/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2.实践期间工作</w:t>
            </w:r>
          </w:p>
          <w:p>
            <w:pPr>
              <w:numPr>
                <w:numId w:val="0"/>
              </w:numPr>
              <w:spacing w:line="280" w:lineRule="exact"/>
              <w:ind w:leftChars="0" w:firstLine="420" w:firstLineChars="200"/>
              <w:jc w:val="left"/>
              <w:rPr>
                <w:rFonts w:hint="default"/>
                <w:snapToGrid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学生在企业实践期间，可利用企业自有图书馆相关书籍、电子书籍，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从盐政、盐运销、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盐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工艺等方面搜集历史资料；对盐行业的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历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代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名人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eastAsia="zh-CN"/>
              </w:rPr>
              <w:t>、现代发展前景进行整理研究；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需参与企业内部的相关课题研究、企业刊物编校等工作。</w:t>
            </w:r>
          </w:p>
          <w:p>
            <w:pPr>
              <w:spacing w:line="280" w:lineRule="exact"/>
              <w:jc w:val="center"/>
              <w:rPr>
                <w:rFonts w:hint="eastAsia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060" w:type="dxa"/>
            <w:gridSpan w:val="6"/>
            <w:noWrap w:val="0"/>
            <w:vAlign w:val="center"/>
          </w:tcPr>
          <w:p>
            <w:pPr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课题简介与要求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060" w:type="dxa"/>
            <w:gridSpan w:val="6"/>
            <w:noWrap w:val="0"/>
            <w:vAlign w:val="center"/>
          </w:tcPr>
          <w:p>
            <w:pPr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numPr>
                <w:ilvl w:val="0"/>
                <w:numId w:val="4"/>
              </w:numPr>
              <w:spacing w:line="280" w:lineRule="exact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课题简介</w:t>
            </w:r>
          </w:p>
          <w:p>
            <w:pPr>
              <w:numPr>
                <w:numId w:val="0"/>
              </w:numPr>
              <w:spacing w:line="280" w:lineRule="exact"/>
              <w:ind w:firstLine="420" w:firstLineChars="200"/>
              <w:rPr>
                <w:rFonts w:hint="eastAsia"/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从盐政管理、盐务运销、制盐工艺等方面搜集历史资料，对盐行业的历代名人、现代发展</w:t>
            </w: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趋势</w:t>
            </w:r>
            <w:r>
              <w:rPr>
                <w:rFonts w:hint="eastAsia"/>
                <w:snapToGrid w:val="0"/>
                <w:kern w:val="0"/>
                <w:szCs w:val="21"/>
              </w:rPr>
              <w:t>进行整理研究</w:t>
            </w: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，从而对盐行业的未来进行规划，对盐业公司提供借鉴参考</w:t>
            </w:r>
            <w:r>
              <w:rPr>
                <w:rFonts w:hint="eastAsia"/>
                <w:snapToGrid w:val="0"/>
                <w:kern w:val="0"/>
                <w:szCs w:val="21"/>
              </w:rPr>
              <w:t>。</w:t>
            </w:r>
          </w:p>
          <w:p>
            <w:pPr>
              <w:numPr>
                <w:ilvl w:val="0"/>
                <w:numId w:val="4"/>
              </w:numPr>
              <w:spacing w:line="280" w:lineRule="exact"/>
              <w:ind w:left="0" w:leftChars="0" w:firstLine="0" w:firstLineChars="0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课题背景</w:t>
            </w:r>
          </w:p>
          <w:p>
            <w:pPr>
              <w:numPr>
                <w:numId w:val="0"/>
              </w:numPr>
              <w:spacing w:line="280" w:lineRule="exact"/>
              <w:ind w:leftChars="0" w:firstLine="420" w:firstLineChars="200"/>
              <w:rPr>
                <w:rFonts w:hint="eastAsia" w:eastAsia="宋体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盐行业作为一个古老的行业，已存续了数千年，并将继续传承发展。在中国盐业体制改革这一背景下，盐行业发展</w:t>
            </w: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迅速</w:t>
            </w: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，需要我们总结历史、把握当下，通过古今对比、中外对比，从而为盐行业未来的良性发展提供前瞻性规划。</w:t>
            </w:r>
          </w:p>
          <w:p>
            <w:pPr>
              <w:numPr>
                <w:ilvl w:val="0"/>
                <w:numId w:val="4"/>
              </w:numPr>
              <w:spacing w:line="280" w:lineRule="exact"/>
              <w:ind w:left="0" w:leftChars="0" w:firstLine="0" w:firstLineChars="0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学生所需承担的工作职责</w:t>
            </w:r>
          </w:p>
          <w:p>
            <w:pPr>
              <w:numPr>
                <w:numId w:val="0"/>
              </w:numPr>
              <w:spacing w:line="280" w:lineRule="exact"/>
              <w:ind w:leftChars="0" w:firstLine="420" w:firstLineChars="200"/>
              <w:rPr>
                <w:rFonts w:hint="eastAsia" w:eastAsia="宋体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搜集国内外资料，撰写研究报告。</w:t>
            </w:r>
          </w:p>
          <w:p>
            <w:pPr>
              <w:numPr>
                <w:ilvl w:val="0"/>
                <w:numId w:val="4"/>
              </w:numPr>
              <w:snapToGrid w:val="0"/>
              <w:spacing w:line="280" w:lineRule="exact"/>
              <w:ind w:left="0" w:leftChars="0" w:firstLine="0" w:firstLineChars="0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完成课题所需的时间</w:t>
            </w:r>
          </w:p>
          <w:p>
            <w:pPr>
              <w:numPr>
                <w:numId w:val="0"/>
              </w:numPr>
              <w:snapToGrid w:val="0"/>
              <w:spacing w:line="280" w:lineRule="exact"/>
              <w:ind w:leftChars="0" w:firstLine="420" w:firstLineChars="200"/>
              <w:rPr>
                <w:rFonts w:hint="default" w:eastAsia="宋体"/>
                <w:snapToGrid w:val="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需要文史哲、企业管理等专业学生在5—8周内完成此项课题。若资料搜集不充分，学生回校后可继续完成此项工作。</w:t>
            </w: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kern w:val="0"/>
                <w:szCs w:val="21"/>
              </w:rPr>
            </w:pPr>
          </w:p>
          <w:p>
            <w:pPr>
              <w:snapToGrid w:val="0"/>
              <w:spacing w:line="280" w:lineRule="exact"/>
              <w:rPr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815" w:type="dxa"/>
            <w:gridSpan w:val="2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snapToGrid w:val="0"/>
                <w:color w:val="000000"/>
                <w:kern w:val="0"/>
                <w:szCs w:val="21"/>
              </w:rPr>
            </w:pPr>
            <w:r>
              <w:rPr>
                <w:snapToGrid w:val="0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7245" w:type="dxa"/>
            <w:gridSpan w:val="4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default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kern w:val="0"/>
                <w:szCs w:val="21"/>
                <w:lang w:val="en-US" w:eastAsia="zh-CN"/>
              </w:rPr>
              <w:t>利用学校图书馆资源，提前搜集与课题相关的文档资料。</w:t>
            </w:r>
          </w:p>
        </w:tc>
      </w:tr>
    </w:tbl>
    <w:p>
      <w:r>
        <w:rPr>
          <w:color w:val="000000"/>
          <w:kern w:val="0"/>
          <w:szCs w:val="21"/>
        </w:rPr>
        <w:t>备注：一个课程项目填写一表；提交纸质版与电子版各一份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9</w:t>
    </w:r>
    <w:r>
      <w:rPr>
        <w:rFonts w:ascii="Times New Roman" w:hAnsi="Times New Roman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 </w:t>
    </w:r>
    <w:r>
      <w:rPr>
        <w:rFonts w:hint="eastAsia"/>
        <w:sz w:val="28"/>
        <w:szCs w:val="2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0"/>
      <w:rPr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8</w:t>
    </w:r>
    <w:r>
      <w:rPr>
        <w:rFonts w:ascii="Times New Roman" w:hAnsi="Times New Roman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501DDA"/>
    <w:multiLevelType w:val="singleLevel"/>
    <w:tmpl w:val="16501DD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6A10317"/>
    <w:multiLevelType w:val="singleLevel"/>
    <w:tmpl w:val="66A1031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A2C44B7"/>
    <w:multiLevelType w:val="singleLevel"/>
    <w:tmpl w:val="6A2C44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0A509E5"/>
    <w:multiLevelType w:val="singleLevel"/>
    <w:tmpl w:val="70A509E5"/>
    <w:lvl w:ilvl="0" w:tentative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hZjkzMDM5ZGU5YmJmYzhjYjE5MGM0ZWEwYjI5NmQifQ=="/>
  </w:docVars>
  <w:rsids>
    <w:rsidRoot w:val="00000000"/>
    <w:rsid w:val="065A1D10"/>
    <w:rsid w:val="18D45F8A"/>
    <w:rsid w:val="2FD8768A"/>
    <w:rsid w:val="42733236"/>
    <w:rsid w:val="55346855"/>
    <w:rsid w:val="5B995664"/>
    <w:rsid w:val="5C2C342D"/>
    <w:rsid w:val="65242442"/>
    <w:rsid w:val="65663E12"/>
    <w:rsid w:val="6BF3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5">
    <w:name w:val="列出段落1"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2024-04-15T05:18:00Z</dcterms:created>
  <dc:creator>Administrator</dc:creator>
  <cp:lastModifiedBy>M。</cp:lastModifiedBy>
  <dcterms:modified xsi:type="dcterms:W3CDTF">2024-04-17T10:27:51Z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ABFC1FC91788418F948345E1AAFF497A_13</vt:lpwstr>
  </property>
</Properties>
</file>